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EE94" w14:textId="402A8762" w:rsidR="00A8467A" w:rsidRDefault="00072CFB" w:rsidP="002647BD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5CD7889E" wp14:editId="2FBE5A0B">
            <wp:simplePos x="0" y="0"/>
            <wp:positionH relativeFrom="column">
              <wp:posOffset>-628650</wp:posOffset>
            </wp:positionH>
            <wp:positionV relativeFrom="paragraph">
              <wp:posOffset>-400049</wp:posOffset>
            </wp:positionV>
            <wp:extent cx="2015124" cy="2266950"/>
            <wp:effectExtent l="133350" t="0" r="156845" b="190500"/>
            <wp:wrapNone/>
            <wp:docPr id="235" name="Google Shape;235;p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Google Shape;235;p34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 rot="20881676">
                      <a:off x="0" y="0"/>
                      <a:ext cx="2015124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7150" dist="19050" dir="5400000" algn="bl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2D83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                     </w:t>
      </w:r>
    </w:p>
    <w:p w14:paraId="50E403D3" w14:textId="757B5F5C" w:rsidR="00072CFB" w:rsidRDefault="00072CFB" w:rsidP="46036107">
      <w:pPr>
        <w:ind w:left="5664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5790D" wp14:editId="5FA06AC1">
                <wp:simplePos x="0" y="0"/>
                <wp:positionH relativeFrom="column">
                  <wp:posOffset>-514985</wp:posOffset>
                </wp:positionH>
                <wp:positionV relativeFrom="paragraph">
                  <wp:posOffset>205739</wp:posOffset>
                </wp:positionV>
                <wp:extent cx="1914525" cy="1092200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748CE5-CB42-45C7-A778-152814BD8A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2937">
                          <a:off x="0" y="0"/>
                          <a:ext cx="1914525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8035BD" w14:textId="77777777" w:rsidR="00072CFB" w:rsidRDefault="00072CFB" w:rsidP="00072C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onotype Corsiva" w:eastAsia="Arial" w:hAnsi="Monotype Corsiva" w:cs="Arial"/>
                                <w:color w:val="000000"/>
                                <w:sz w:val="26"/>
                                <w:szCs w:val="26"/>
                              </w:rPr>
                              <w:t>La pédagogie, l’art d’enseigner, se maîtrise avec le temps et l’engagement personnel! Soyons donc PATIENTS… et passionnés!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5790D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left:0;text-align:left;margin-left:-40.55pt;margin-top:16.2pt;width:150.75pt;height:86pt;rotation:-79414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" filled="f" stroked="f">
                <v:textbox style="mso-fit-shape-to-text:t">
                  <w:txbxContent>
                    <w:p w14:paraId="378035BD" w14:textId="77777777" w:rsidR="00072CFB" w:rsidRDefault="00072CFB" w:rsidP="00072C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onotype Corsiva" w:eastAsia="Arial" w:hAnsi="Monotype Corsiva" w:cs="Arial"/>
                          <w:color w:val="000000"/>
                          <w:sz w:val="26"/>
                          <w:szCs w:val="26"/>
                        </w:rPr>
                        <w:t>La pédagogie, l’art d’enseigner, se maîtrise avec le temps et l’engagement personnel! Soyons donc PATIENTS… et passionnés!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5B5F67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5B5F67"/>
          <w:sz w:val="23"/>
          <w:szCs w:val="23"/>
          <w:shd w:val="clear" w:color="auto" w:fill="FFFFFF"/>
        </w:rPr>
        <w:tab/>
      </w:r>
      <w:r w:rsidR="39798AE5">
        <w:rPr>
          <w:noProof/>
        </w:rPr>
        <w:drawing>
          <wp:inline distT="0" distB="0" distL="0" distR="0" wp14:anchorId="47ADD821" wp14:editId="39798AE5">
            <wp:extent cx="1333500" cy="609600"/>
            <wp:effectExtent l="0" t="0" r="0" b="0"/>
            <wp:docPr id="398231220" name="Image 39823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16329AA" w14:textId="0AC5F282" w:rsidR="00072CFB" w:rsidRDefault="00072CFB" w:rsidP="00072CFB">
      <w:pPr>
        <w:ind w:left="2124"/>
        <w:jc w:val="both"/>
      </w:pPr>
    </w:p>
    <w:p w14:paraId="4D837A79" w14:textId="204BD278" w:rsidR="00BC43CF" w:rsidRDefault="16E5E052" w:rsidP="46036107">
      <w:pPr>
        <w:ind w:left="2124" w:firstLine="708"/>
        <w:jc w:val="both"/>
        <w:rPr>
          <w:rFonts w:ascii="Arial" w:hAnsi="Arial" w:cs="Arial"/>
          <w:b/>
          <w:bCs/>
          <w:color w:val="5B5F67"/>
          <w:sz w:val="23"/>
          <w:szCs w:val="23"/>
          <w:u w:val="single"/>
          <w:shd w:val="clear" w:color="auto" w:fill="FFFFFF"/>
        </w:rPr>
      </w:pPr>
      <w:r w:rsidRPr="46036107">
        <w:rPr>
          <w:rFonts w:ascii="Arial" w:hAnsi="Arial" w:cs="Arial"/>
          <w:b/>
          <w:bCs/>
          <w:color w:val="5B5F67"/>
          <w:sz w:val="23"/>
          <w:szCs w:val="23"/>
          <w:u w:val="single"/>
          <w:shd w:val="clear" w:color="auto" w:fill="FFFFFF"/>
        </w:rPr>
        <w:t>L</w:t>
      </w:r>
      <w:r w:rsidR="0D2C90D9" w:rsidRPr="46036107">
        <w:rPr>
          <w:rFonts w:ascii="Arial" w:hAnsi="Arial" w:cs="Arial"/>
          <w:b/>
          <w:bCs/>
          <w:color w:val="5B5F67"/>
          <w:sz w:val="23"/>
          <w:szCs w:val="23"/>
          <w:u w:val="single"/>
          <w:shd w:val="clear" w:color="auto" w:fill="FFFFFF"/>
        </w:rPr>
        <w:t>e monde de l’éducation en 5 dimensions</w:t>
      </w:r>
    </w:p>
    <w:p w14:paraId="17D60210" w14:textId="76FDD015" w:rsidR="006A7FFC" w:rsidRPr="00072CFB" w:rsidRDefault="7918CF43" w:rsidP="46036107">
      <w:pPr>
        <w:ind w:left="708"/>
        <w:rPr>
          <w:rFonts w:ascii="Arial" w:hAnsi="Arial" w:cs="Arial"/>
          <w:b/>
          <w:bCs/>
          <w:color w:val="5B5F67"/>
          <w:sz w:val="23"/>
          <w:szCs w:val="23"/>
          <w:u w:val="single"/>
          <w:shd w:val="clear" w:color="auto" w:fill="FFFFFF"/>
        </w:rPr>
      </w:pPr>
      <w:r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                              </w:t>
      </w:r>
      <w:r w:rsidR="4FEDD223" w:rsidRPr="46036107">
        <w:rPr>
          <w:rFonts w:ascii="Arial" w:hAnsi="Arial" w:cs="Arial"/>
          <w:b/>
          <w:bCs/>
          <w:color w:val="5B5F67"/>
          <w:sz w:val="23"/>
          <w:szCs w:val="23"/>
          <w:u w:val="single"/>
          <w:shd w:val="clear" w:color="auto" w:fill="FFFFFF"/>
        </w:rPr>
        <w:t>L’ABC pour un nouvel enseignant</w:t>
      </w:r>
      <w:r w:rsidRPr="46036107">
        <w:rPr>
          <w:rFonts w:ascii="Arial" w:hAnsi="Arial" w:cs="Arial"/>
          <w:b/>
          <w:bCs/>
          <w:color w:val="5B5F67"/>
          <w:sz w:val="23"/>
          <w:szCs w:val="23"/>
          <w:u w:val="single"/>
          <w:shd w:val="clear" w:color="auto" w:fill="FFFFFF"/>
        </w:rPr>
        <w:t xml:space="preserve"> sans brevet</w:t>
      </w:r>
    </w:p>
    <w:p w14:paraId="04A1BE44" w14:textId="77777777" w:rsidR="00BC43CF" w:rsidRDefault="00BC43CF" w:rsidP="00BC43CF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672A6659" w14:textId="2DDA534F" w:rsidR="006E6E2F" w:rsidRPr="00D9384F" w:rsidRDefault="00C62D83" w:rsidP="00BC43CF">
      <w:pPr>
        <w:jc w:val="both"/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</w:pPr>
      <w:r w:rsidRPr="00D9384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>Vous</w:t>
      </w:r>
      <w:r w:rsidR="00BC43CF" w:rsidRPr="00D9384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 xml:space="preserve"> êtes</w:t>
      </w:r>
      <w:r w:rsidRPr="00D9384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 xml:space="preserve"> nouvellement en poste</w:t>
      </w:r>
      <w:r w:rsidR="006B3BB6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>;</w:t>
      </w:r>
      <w:r w:rsidRPr="00D9384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 xml:space="preserve"> ce document s’adresse à vous</w:t>
      </w:r>
      <w:r w:rsidR="00BC43CF" w:rsidRPr="00D9384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>.</w:t>
      </w:r>
      <w:r w:rsidRPr="00D9384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 xml:space="preserve">         </w:t>
      </w:r>
    </w:p>
    <w:p w14:paraId="250BB6FB" w14:textId="395C46C3" w:rsidR="00A8467A" w:rsidRPr="00072CFB" w:rsidRDefault="00C62D83" w:rsidP="002647BD">
      <w:pPr>
        <w:jc w:val="both"/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</w:pPr>
      <w:r w:rsidRPr="00C62D83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Le présent </w:t>
      </w:r>
      <w:r w:rsid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questionnaire est un outil réflexif</w:t>
      </w:r>
      <w:r w:rsidR="00072CFB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visant à faciliter votre intégration</w:t>
      </w:r>
      <w:r w:rsid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. Il se veut un outil évolutif.</w:t>
      </w:r>
      <w:r w:rsidR="00D10FF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Il est à noter</w:t>
      </w:r>
      <w:r w:rsidR="00072CFB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que les connaissances et </w:t>
      </w:r>
      <w:r w:rsidR="00471BFA">
        <w:rPr>
          <w:rFonts w:ascii="Arial" w:hAnsi="Arial" w:cs="Arial"/>
          <w:color w:val="5B5F67"/>
          <w:sz w:val="23"/>
          <w:szCs w:val="23"/>
          <w:shd w:val="clear" w:color="auto" w:fill="FFFFFF"/>
        </w:rPr>
        <w:t>les compétences</w:t>
      </w:r>
      <w:r w:rsidR="00072CFB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s’acquièrent avec le temps. </w:t>
      </w:r>
      <w:r w:rsidR="00471BFA">
        <w:rPr>
          <w:rFonts w:ascii="Arial" w:hAnsi="Arial" w:cs="Arial"/>
          <w:color w:val="5B5F67"/>
          <w:sz w:val="23"/>
          <w:szCs w:val="23"/>
          <w:shd w:val="clear" w:color="auto" w:fill="FFFFFF"/>
        </w:rPr>
        <w:t>Vous trouverez</w:t>
      </w:r>
      <w:r w:rsidR="00072CFB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plusieurs questions</w:t>
      </w:r>
      <w:r w:rsid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</w:t>
      </w:r>
      <w:r w:rsid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répertorié</w:t>
      </w:r>
      <w:r w:rsidR="00072CFB">
        <w:rPr>
          <w:rFonts w:ascii="Arial" w:hAnsi="Arial" w:cs="Arial"/>
          <w:color w:val="5B5F67"/>
          <w:sz w:val="23"/>
          <w:szCs w:val="23"/>
          <w:shd w:val="clear" w:color="auto" w:fill="FFFFFF"/>
        </w:rPr>
        <w:t>es</w:t>
      </w:r>
      <w:r w:rsidR="00471BFA">
        <w:rPr>
          <w:rFonts w:ascii="Arial" w:hAnsi="Arial" w:cs="Arial"/>
          <w:color w:val="5B5F67"/>
          <w:sz w:val="23"/>
          <w:szCs w:val="23"/>
          <w:shd w:val="clear" w:color="auto" w:fill="FFFFFF"/>
        </w:rPr>
        <w:t>,</w:t>
      </w:r>
      <w:r w:rsid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</w:t>
      </w:r>
      <w:r w:rsidR="00DB7354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qu’un </w:t>
      </w:r>
      <w:r w:rsid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enseignant ne connaissant pas le milieu de l’éducation pourrait </w:t>
      </w:r>
      <w:r w:rsidR="00072CFB">
        <w:rPr>
          <w:rFonts w:ascii="Arial" w:hAnsi="Arial" w:cs="Arial"/>
          <w:color w:val="5B5F67"/>
          <w:sz w:val="23"/>
          <w:szCs w:val="23"/>
          <w:shd w:val="clear" w:color="auto" w:fill="FFFFFF"/>
        </w:rPr>
        <w:t>se poser</w:t>
      </w:r>
      <w:r w:rsid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. </w:t>
      </w:r>
      <w:r w:rsid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Ce questionnaire</w:t>
      </w:r>
      <w:r w:rsid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vous permettra lors de vos premières rencontres</w:t>
      </w:r>
      <w:r w:rsidR="00D10FFA">
        <w:rPr>
          <w:rFonts w:ascii="Arial" w:hAnsi="Arial" w:cs="Arial"/>
          <w:color w:val="5B5F67"/>
          <w:sz w:val="23"/>
          <w:szCs w:val="23"/>
          <w:shd w:val="clear" w:color="auto" w:fill="FFFFFF"/>
        </w:rPr>
        <w:t>,</w:t>
      </w:r>
      <w:r w:rsid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de cibler </w:t>
      </w:r>
      <w:r w:rsidR="00A8467A" w:rsidRPr="00072CFB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>ce sur</w:t>
      </w:r>
      <w:r w:rsidR="00BC43CF" w:rsidRPr="00072CFB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 xml:space="preserve"> quoi </w:t>
      </w:r>
      <w:proofErr w:type="gramStart"/>
      <w:r w:rsidR="00BC43CF" w:rsidRPr="00072CFB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>vous</w:t>
      </w:r>
      <w:proofErr w:type="gramEnd"/>
      <w:r w:rsidR="00BC43CF" w:rsidRPr="00072CFB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 xml:space="preserve"> aimeriez échanger </w:t>
      </w:r>
      <w:r w:rsidR="00471BFA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>avec</w:t>
      </w:r>
      <w:r w:rsidR="00BC43CF" w:rsidRPr="00072CFB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 xml:space="preserve"> votre </w:t>
      </w:r>
      <w:r w:rsidR="00B108BD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>mentor</w:t>
      </w:r>
      <w:r w:rsidR="00072CFB" w:rsidRPr="00072CFB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 xml:space="preserve"> ou un membre de l’école</w:t>
      </w:r>
      <w:r w:rsidR="00A8467A" w:rsidRPr="00072CFB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>.</w:t>
      </w:r>
    </w:p>
    <w:p w14:paraId="169D5ACA" w14:textId="6F7603B2" w:rsidR="00A8467A" w:rsidRPr="00C62D83" w:rsidRDefault="00DB7354" w:rsidP="002647BD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B5F67"/>
          <w:sz w:val="23"/>
          <w:szCs w:val="23"/>
          <w:shd w:val="clear" w:color="auto" w:fill="FFFFFF"/>
        </w:rPr>
        <w:t>C</w:t>
      </w:r>
      <w:r w:rsidR="00471BFA">
        <w:rPr>
          <w:rFonts w:ascii="Arial" w:hAnsi="Arial" w:cs="Arial"/>
          <w:color w:val="5B5F67"/>
          <w:sz w:val="23"/>
          <w:szCs w:val="23"/>
          <w:shd w:val="clear" w:color="auto" w:fill="FFFFFF"/>
        </w:rPr>
        <w:t>e questionnaire</w:t>
      </w:r>
      <w:r w:rsid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</w:t>
      </w:r>
      <w:r w:rsidR="006A7FFC">
        <w:rPr>
          <w:rFonts w:ascii="Arial" w:hAnsi="Arial" w:cs="Arial"/>
          <w:color w:val="5B5F67"/>
          <w:sz w:val="23"/>
          <w:szCs w:val="23"/>
          <w:shd w:val="clear" w:color="auto" w:fill="FFFFFF"/>
        </w:rPr>
        <w:t>nous permettra de</w:t>
      </w:r>
      <w:r w:rsidR="00C62D83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mieux vous accompagner</w:t>
      </w:r>
      <w:r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et mieux</w:t>
      </w:r>
      <w:r w:rsidR="006A7FFC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répondre à vos besoins</w:t>
      </w:r>
      <w:r w:rsid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. Nous vous invitons à </w:t>
      </w:r>
      <w:r>
        <w:rPr>
          <w:rFonts w:ascii="Arial" w:hAnsi="Arial" w:cs="Arial"/>
          <w:color w:val="5B5F67"/>
          <w:sz w:val="23"/>
          <w:szCs w:val="23"/>
          <w:shd w:val="clear" w:color="auto" w:fill="FFFFFF"/>
        </w:rPr>
        <w:t>an</w:t>
      </w:r>
      <w:r w:rsidR="006A7FFC">
        <w:rPr>
          <w:rFonts w:ascii="Arial" w:hAnsi="Arial" w:cs="Arial"/>
          <w:color w:val="5B5F67"/>
          <w:sz w:val="23"/>
          <w:szCs w:val="23"/>
          <w:shd w:val="clear" w:color="auto" w:fill="FFFFFF"/>
        </w:rPr>
        <w:t>noter</w:t>
      </w:r>
      <w:r w:rsid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les informations </w:t>
      </w:r>
      <w:r w:rsidR="00471BF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dont </w:t>
      </w:r>
      <w:r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vous </w:t>
      </w:r>
      <w:r w:rsid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aimeriez avoir</w:t>
      </w:r>
      <w:r w:rsidR="00471BF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l’information</w:t>
      </w:r>
      <w:r w:rsid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lors de vos premières rencontres.</w:t>
      </w:r>
    </w:p>
    <w:p w14:paraId="797D4C0C" w14:textId="20D5F798" w:rsidR="00BC43CF" w:rsidRDefault="00BC43CF" w:rsidP="00C62D83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2834123F" w14:textId="1FAE36CF" w:rsidR="00A8467A" w:rsidRPr="00BC43CF" w:rsidRDefault="002647BD" w:rsidP="00C62D83">
      <w:pPr>
        <w:jc w:val="both"/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>1re dimension</w:t>
      </w:r>
      <w:r w:rsidR="00BC43C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 xml:space="preserve"> : </w:t>
      </w:r>
      <w:r w:rsidRPr="00BC43CF">
        <w:rPr>
          <w:rFonts w:ascii="Arial" w:hAnsi="Arial" w:cs="Arial"/>
          <w:b/>
          <w:i/>
          <w:color w:val="5B5F67"/>
          <w:sz w:val="23"/>
          <w:szCs w:val="23"/>
          <w:u w:val="single"/>
          <w:shd w:val="clear" w:color="auto" w:fill="FFFFFF"/>
        </w:rPr>
        <w:t>Intégration à l’emploi</w:t>
      </w:r>
    </w:p>
    <w:p w14:paraId="252BD563" w14:textId="77777777" w:rsidR="00A8467A" w:rsidRPr="00BC43CF" w:rsidRDefault="002647BD" w:rsidP="00BC4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Savez-vous à qui vous adresser si vous avez des questions en terme : salaire, contrat, conditions, vacances, </w:t>
      </w:r>
      <w:proofErr w:type="spellStart"/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etc</w:t>
      </w:r>
      <w:proofErr w:type="spellEnd"/>
      <w:r w:rsidR="001C05CB"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</w:t>
      </w: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?</w:t>
      </w:r>
    </w:p>
    <w:p w14:paraId="5998573D" w14:textId="1B6782F2" w:rsidR="00A8467A" w:rsidRPr="00BC43CF" w:rsidRDefault="009166A8" w:rsidP="00BC4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Connaissez-vous l’offre de cours qualifiants des universités </w:t>
      </w:r>
      <w:r w:rsidR="00C10954"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en vue d’obtenir votre </w:t>
      </w:r>
      <w:r w:rsidR="00B108BD">
        <w:rPr>
          <w:rFonts w:ascii="Arial" w:hAnsi="Arial" w:cs="Arial"/>
          <w:color w:val="5B5F67"/>
          <w:sz w:val="23"/>
          <w:szCs w:val="23"/>
          <w:shd w:val="clear" w:color="auto" w:fill="FFFFFF"/>
        </w:rPr>
        <w:t>b</w:t>
      </w:r>
      <w:r w:rsidR="00C10954"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revet d’enseignement ?</w:t>
      </w:r>
    </w:p>
    <w:p w14:paraId="2B7A2E68" w14:textId="2FF9620B" w:rsidR="00FF4C4A" w:rsidRPr="00BC43CF" w:rsidRDefault="00FF4C4A" w:rsidP="00BC43C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Connaissez-vous les critères pour obtenir votre </w:t>
      </w:r>
      <w:r w:rsidR="00B108BD">
        <w:rPr>
          <w:rFonts w:ascii="Arial" w:hAnsi="Arial" w:cs="Arial"/>
          <w:color w:val="5B5F67"/>
          <w:sz w:val="23"/>
          <w:szCs w:val="23"/>
          <w:shd w:val="clear" w:color="auto" w:fill="FFFFFF"/>
        </w:rPr>
        <w:t>b</w:t>
      </w: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revet d’enseignement ?</w:t>
      </w:r>
    </w:p>
    <w:p w14:paraId="02EB378F" w14:textId="56DB52C2" w:rsidR="002647BD" w:rsidRDefault="002647BD" w:rsidP="002647BD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53B5A738" w14:textId="75F41022" w:rsidR="00BC43CF" w:rsidRPr="00C62D83" w:rsidRDefault="00BC43CF" w:rsidP="002647BD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78A682E1" w14:textId="6DDA486A" w:rsidR="00A8467A" w:rsidRPr="00BC43CF" w:rsidRDefault="002647BD" w:rsidP="002647BD">
      <w:pPr>
        <w:jc w:val="both"/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</w:pPr>
      <w:r w:rsidRPr="00BC43C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>2e dimension :</w:t>
      </w:r>
      <w:r w:rsidRPr="00BC43CF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 xml:space="preserve">  Affectation et organisation de la tâche</w:t>
      </w:r>
    </w:p>
    <w:p w14:paraId="56CEF085" w14:textId="2D989D10" w:rsidR="00E628E8" w:rsidRPr="00BC43CF" w:rsidRDefault="00E628E8" w:rsidP="00BC43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Connaissez-vous le nom des </w:t>
      </w:r>
      <w:r w:rsidR="00B108BD">
        <w:rPr>
          <w:rFonts w:ascii="Arial" w:hAnsi="Arial" w:cs="Arial"/>
          <w:color w:val="5B5F67"/>
          <w:sz w:val="23"/>
          <w:szCs w:val="23"/>
          <w:shd w:val="clear" w:color="auto" w:fill="FFFFFF"/>
        </w:rPr>
        <w:t>conseillers pédagogiques</w:t>
      </w: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?</w:t>
      </w:r>
    </w:p>
    <w:p w14:paraId="5204F76A" w14:textId="5B7B0542" w:rsidR="00E628E8" w:rsidRPr="00BC43CF" w:rsidRDefault="00E628E8" w:rsidP="00BC43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Travaillez-vous en équipe matière et/ou niveau pour :</w:t>
      </w:r>
    </w:p>
    <w:p w14:paraId="64DB8A24" w14:textId="77777777" w:rsidR="00E628E8" w:rsidRPr="00BC43CF" w:rsidRDefault="00E628E8" w:rsidP="00BC43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Planifier :  Oui - Non</w:t>
      </w:r>
    </w:p>
    <w:p w14:paraId="171DA02C" w14:textId="77777777" w:rsidR="00E628E8" w:rsidRPr="00BC43CF" w:rsidRDefault="00E628E8" w:rsidP="00BC43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lastRenderedPageBreak/>
        <w:t>Corriger :  Oui – Non</w:t>
      </w:r>
    </w:p>
    <w:p w14:paraId="5A8F9CC0" w14:textId="31BFCA27" w:rsidR="00E628E8" w:rsidRPr="00BC43CF" w:rsidRDefault="00E628E8" w:rsidP="00BC43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Utilisez-vous le P</w:t>
      </w:r>
      <w:r w:rsidR="00B108BD">
        <w:rPr>
          <w:rFonts w:ascii="Arial" w:hAnsi="Arial" w:cs="Arial"/>
          <w:color w:val="5B5F67"/>
          <w:sz w:val="23"/>
          <w:szCs w:val="23"/>
          <w:shd w:val="clear" w:color="auto" w:fill="FFFFFF"/>
        </w:rPr>
        <w:t>rogramme de formation de l’école québécoise</w:t>
      </w: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pour valider la progression des apprentissages?</w:t>
      </w:r>
    </w:p>
    <w:p w14:paraId="2A4B1F2A" w14:textId="21F415B8" w:rsidR="00E628E8" w:rsidRPr="00BC43CF" w:rsidRDefault="00E628E8" w:rsidP="00BC43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Faites-vous partie d’un comité dans votre école?</w:t>
      </w:r>
    </w:p>
    <w:p w14:paraId="5211E2DA" w14:textId="77777777" w:rsidR="00E628E8" w:rsidRPr="00BC43CF" w:rsidRDefault="00E628E8" w:rsidP="00BC43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Si oui, quelle est votre implication?</w:t>
      </w:r>
    </w:p>
    <w:p w14:paraId="7DD5BF78" w14:textId="287A2740" w:rsidR="00E628E8" w:rsidRPr="00BC43CF" w:rsidRDefault="00E628E8" w:rsidP="00BC43C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Avez-vous un % de tâche dans un autre établissement ou dans le même établissement?</w:t>
      </w:r>
    </w:p>
    <w:p w14:paraId="6CE62657" w14:textId="0D506B29" w:rsidR="00E628E8" w:rsidRPr="00BC43CF" w:rsidRDefault="00E628E8" w:rsidP="00BC43C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Est-ce que votre formation professionnelle est liés à la tâche qui vous a été attribuée? (</w:t>
      </w:r>
      <w:r w:rsidR="00BC43CF"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Matière</w:t>
      </w: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- primaire- secondaire)</w:t>
      </w:r>
    </w:p>
    <w:p w14:paraId="3208B2D3" w14:textId="05051BA9" w:rsidR="00E67C56" w:rsidRPr="00BC43CF" w:rsidRDefault="00C3731D" w:rsidP="00BC43C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Connaissez-vous le fonctionnement du calendrier scolaire (primaire ou secondaire selon…) : échéanciers, rythme des étapes, examens ministériels, etc.</w:t>
      </w:r>
    </w:p>
    <w:p w14:paraId="5A39BBE3" w14:textId="74270A4B" w:rsidR="00E628E8" w:rsidRPr="00BC43CF" w:rsidRDefault="00FF4C4A" w:rsidP="00BC43C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Connaisse</w:t>
      </w:r>
      <w:r w:rsidR="00C62D83"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z</w:t>
      </w: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-vous les Normes et modalités d’évaluation de votre école ? (Ex. en France</w:t>
      </w:r>
      <w:r w:rsidR="00027961"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,</w:t>
      </w: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la note de passage est 50%...)</w:t>
      </w:r>
    </w:p>
    <w:p w14:paraId="41C8F396" w14:textId="77777777" w:rsidR="00E628E8" w:rsidRPr="00C62D83" w:rsidRDefault="00E628E8" w:rsidP="00E628E8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72A3D3EC" w14:textId="3FFED103" w:rsidR="00E628E8" w:rsidRPr="00BC43CF" w:rsidRDefault="00E628E8" w:rsidP="00E628E8">
      <w:pPr>
        <w:jc w:val="both"/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>3e dimension</w:t>
      </w:r>
      <w:r w:rsidR="00BC43C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 xml:space="preserve"> : </w:t>
      </w:r>
      <w:r w:rsidRPr="00BC43CF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>Socialisation organisationnelle</w:t>
      </w:r>
    </w:p>
    <w:p w14:paraId="10088338" w14:textId="77777777" w:rsidR="00A8467A" w:rsidRPr="00C62D83" w:rsidRDefault="00A8467A" w:rsidP="00E628E8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1A8597DF" w14:textId="57051DB0" w:rsidR="00E628E8" w:rsidRPr="00BC43CF" w:rsidRDefault="00E628E8" w:rsidP="00BC43C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Avez-vous accès au code de vie de l’école? Vous l’êtes-vous approprié?</w:t>
      </w:r>
    </w:p>
    <w:p w14:paraId="16CF988E" w14:textId="77777777" w:rsidR="00A8467A" w:rsidRPr="00BC43CF" w:rsidRDefault="00E628E8" w:rsidP="00BC43C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Êtes-vous familier ave</w:t>
      </w:r>
      <w:r w:rsidR="00A8467A"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c le projet éducatif de l’école</w:t>
      </w:r>
    </w:p>
    <w:p w14:paraId="01462AD0" w14:textId="0E1355CF" w:rsidR="00E628E8" w:rsidRPr="00BC43CF" w:rsidRDefault="00F223ED" w:rsidP="00BC43C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Est-ce que la direction d’établissement vous a partagé ses attentes vis-à-vis votre tâche, votre temps présence école, votre implication, </w:t>
      </w:r>
      <w:proofErr w:type="spellStart"/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etc</w:t>
      </w:r>
      <w:proofErr w:type="spellEnd"/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?</w:t>
      </w:r>
    </w:p>
    <w:p w14:paraId="350C20A4" w14:textId="68DE650D" w:rsidR="00F223ED" w:rsidRPr="00BC43CF" w:rsidRDefault="00F223ED" w:rsidP="00BC43C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Y a-t-il une structure d’accueil incluant des accompagnateurs</w:t>
      </w:r>
      <w:r w:rsidR="00917B61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</w:t>
      </w: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dans votre école?</w:t>
      </w:r>
    </w:p>
    <w:p w14:paraId="67A896AE" w14:textId="3AF0A9A8" w:rsidR="00F223ED" w:rsidRPr="00BC43CF" w:rsidRDefault="00D10FFA" w:rsidP="00BC43C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Connaissez-vous votre mentor école? </w:t>
      </w:r>
    </w:p>
    <w:p w14:paraId="6735F6FD" w14:textId="05EEF170" w:rsidR="00F223ED" w:rsidRPr="00BC43CF" w:rsidRDefault="00F223ED" w:rsidP="00BC43C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Avez-vous été </w:t>
      </w:r>
      <w:r w:rsidR="00D10FFA">
        <w:rPr>
          <w:rFonts w:ascii="Arial" w:hAnsi="Arial" w:cs="Arial"/>
          <w:color w:val="5B5F67"/>
          <w:sz w:val="23"/>
          <w:szCs w:val="23"/>
          <w:shd w:val="clear" w:color="auto" w:fill="FFFFFF"/>
        </w:rPr>
        <w:t>présenté à votre équipe</w:t>
      </w: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?</w:t>
      </w:r>
    </w:p>
    <w:p w14:paraId="1BF31961" w14:textId="77777777" w:rsidR="00F223ED" w:rsidRPr="00BC43CF" w:rsidRDefault="00F223ED" w:rsidP="00BC43C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Savez-vous comment et dans quel contexte communiquer avec eux</w:t>
      </w:r>
      <w:r w:rsidR="00253F6F"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?</w:t>
      </w:r>
    </w:p>
    <w:p w14:paraId="0D0B940D" w14:textId="0E5600ED" w:rsidR="00AB43DB" w:rsidRPr="00BC43CF" w:rsidRDefault="00C3731D" w:rsidP="00BC43C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color w:val="5B5F67"/>
          <w:sz w:val="23"/>
          <w:szCs w:val="23"/>
          <w:shd w:val="clear" w:color="auto" w:fill="FFFFFF"/>
        </w:rPr>
        <w:t>Connaissez-vous le rôle des différents intervenants dans une école ?</w:t>
      </w:r>
    </w:p>
    <w:p w14:paraId="0920F3C8" w14:textId="77777777" w:rsidR="00BC43CF" w:rsidRDefault="00BC43CF" w:rsidP="00AB43DB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3364D6E6" w14:textId="77777777" w:rsidR="00BC43CF" w:rsidRDefault="00BC43CF" w:rsidP="00AB43DB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0E672FE9" w14:textId="2DA5240D" w:rsidR="00AB43DB" w:rsidRPr="00BC43CF" w:rsidRDefault="00AB43DB" w:rsidP="00AB43DB">
      <w:pPr>
        <w:jc w:val="both"/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</w:pPr>
      <w:r w:rsidRPr="00BC43C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 xml:space="preserve">4e dimension :  </w:t>
      </w:r>
      <w:r w:rsidRPr="00BC43CF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>La professionnalité</w:t>
      </w:r>
    </w:p>
    <w:p w14:paraId="3EB5664C" w14:textId="092BCB0A" w:rsidR="00AB43DB" w:rsidRPr="00A8467A" w:rsidRDefault="00AB43DB" w:rsidP="00A8467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Connaissez-vous le nouveau référentiel des compétences professionnelles?</w:t>
      </w:r>
    </w:p>
    <w:p w14:paraId="107A0C2A" w14:textId="77777777" w:rsidR="00AB43DB" w:rsidRPr="00A8467A" w:rsidRDefault="00AB43DB" w:rsidP="00A8467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Si oui, y a-t-il une compétence que vous souhaiteriez développer davantage?</w:t>
      </w:r>
    </w:p>
    <w:p w14:paraId="0A09113A" w14:textId="77777777" w:rsidR="00A8467A" w:rsidRPr="00A8467A" w:rsidRDefault="00AB43DB" w:rsidP="00A8467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Si non, savez-vous où le trouver?</w:t>
      </w:r>
    </w:p>
    <w:p w14:paraId="6ECD9D2B" w14:textId="5F50C634" w:rsidR="00AB43DB" w:rsidRPr="00A8467A" w:rsidRDefault="00AB43DB" w:rsidP="00A8467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Sur une échelle de 1 à 10, à combien évalueriez-vous votre compétence à maintenir une bonne gestion de classe tout en respectant un climat favorable aux apprentissages?</w:t>
      </w:r>
    </w:p>
    <w:p w14:paraId="04C86A88" w14:textId="2499DB8A" w:rsidR="00C3731D" w:rsidRPr="00A8467A" w:rsidRDefault="00C3731D" w:rsidP="00A8467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lastRenderedPageBreak/>
        <w:t xml:space="preserve">Connaissez-vous </w:t>
      </w:r>
      <w:r w:rsidR="006F71EA"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l’éventail de </w:t>
      </w: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ressources pédagogiques </w:t>
      </w:r>
      <w:r w:rsidR="006F71EA"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de votre </w:t>
      </w:r>
      <w:r w:rsidR="00917B61">
        <w:rPr>
          <w:rFonts w:ascii="Arial" w:hAnsi="Arial" w:cs="Arial"/>
          <w:color w:val="5B5F67"/>
          <w:sz w:val="23"/>
          <w:szCs w:val="23"/>
          <w:shd w:val="clear" w:color="auto" w:fill="FFFFFF"/>
        </w:rPr>
        <w:t>organisation</w:t>
      </w:r>
      <w:r w:rsidR="006F71EA"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relatives à votre développement professionnel et </w:t>
      </w: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savez-vous comment les utiliser ?</w:t>
      </w:r>
    </w:p>
    <w:p w14:paraId="43D0AB38" w14:textId="653CC862" w:rsidR="006F71EA" w:rsidRPr="00A8467A" w:rsidRDefault="006F71EA" w:rsidP="00A8467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Êtes-vous au clair avec la vision de l’évaluation au Québec ?</w:t>
      </w:r>
    </w:p>
    <w:p w14:paraId="48BF650F" w14:textId="4AD913C9" w:rsidR="00A8467A" w:rsidRPr="00C938DC" w:rsidRDefault="00FF4C4A" w:rsidP="00AB43D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Connaissez-vous les balises qui encadrent l’enseignement au Québec ? Quell</w:t>
      </w:r>
      <w:r w:rsidR="00917B61">
        <w:rPr>
          <w:rFonts w:ascii="Arial" w:hAnsi="Arial" w:cs="Arial"/>
          <w:color w:val="5B5F67"/>
          <w:sz w:val="23"/>
          <w:szCs w:val="23"/>
          <w:shd w:val="clear" w:color="auto" w:fill="FFFFFF"/>
        </w:rPr>
        <w:t>es sont vos responsabilités</w:t>
      </w: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? </w:t>
      </w:r>
    </w:p>
    <w:p w14:paraId="5D343280" w14:textId="77777777" w:rsidR="00C62D83" w:rsidRPr="00C62D83" w:rsidRDefault="00C62D83" w:rsidP="00AB43DB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6760625B" w14:textId="71B58ECD" w:rsidR="00AB43DB" w:rsidRPr="00BC43CF" w:rsidRDefault="00AB43DB" w:rsidP="00AB43DB">
      <w:pPr>
        <w:jc w:val="both"/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</w:pPr>
      <w:r w:rsidRPr="00BC43CF">
        <w:rPr>
          <w:rFonts w:ascii="Arial" w:hAnsi="Arial" w:cs="Arial"/>
          <w:b/>
          <w:color w:val="5B5F67"/>
          <w:sz w:val="23"/>
          <w:szCs w:val="23"/>
          <w:shd w:val="clear" w:color="auto" w:fill="FFFFFF"/>
        </w:rPr>
        <w:t xml:space="preserve">5e dimension :  </w:t>
      </w:r>
      <w:r w:rsidRPr="00BC43CF">
        <w:rPr>
          <w:rFonts w:ascii="Arial" w:hAnsi="Arial" w:cs="Arial"/>
          <w:b/>
          <w:color w:val="5B5F67"/>
          <w:sz w:val="23"/>
          <w:szCs w:val="23"/>
          <w:u w:val="single"/>
          <w:shd w:val="clear" w:color="auto" w:fill="FFFFFF"/>
        </w:rPr>
        <w:t>Personnelle et psychologique</w:t>
      </w:r>
    </w:p>
    <w:p w14:paraId="44EAFD9C" w14:textId="77777777" w:rsidR="00AB43DB" w:rsidRPr="00C62D83" w:rsidRDefault="00AB43DB" w:rsidP="00AB43DB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6261B98E" w14:textId="4F20965D" w:rsidR="00AB43DB" w:rsidRPr="00A8467A" w:rsidRDefault="00AB43DB" w:rsidP="00A8467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Réussissez-vous à créer des liens avec les collègues de travail?</w:t>
      </w:r>
    </w:p>
    <w:p w14:paraId="742762DC" w14:textId="1B3A29EA" w:rsidR="00AB43DB" w:rsidRPr="00A8467A" w:rsidRDefault="00AB43DB" w:rsidP="00A8467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Sur une échelle de 1 à 10, à combien évalueriez-vous votre :</w:t>
      </w:r>
    </w:p>
    <w:p w14:paraId="03DF141A" w14:textId="77777777" w:rsidR="00AB43DB" w:rsidRPr="00A8467A" w:rsidRDefault="00AB43DB" w:rsidP="00A8467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Motivation au travail?</w:t>
      </w:r>
    </w:p>
    <w:p w14:paraId="408CC345" w14:textId="77777777" w:rsidR="00AB43DB" w:rsidRPr="00A8467A" w:rsidRDefault="00AB43DB" w:rsidP="00A8467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Niveau de stress relié à la tâche?</w:t>
      </w:r>
    </w:p>
    <w:p w14:paraId="7B97E7EC" w14:textId="77777777" w:rsidR="00AB43DB" w:rsidRPr="00A8467A" w:rsidRDefault="00AB43DB" w:rsidP="00A8467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Sentiment d’être soutenu par les pairs?</w:t>
      </w:r>
    </w:p>
    <w:p w14:paraId="47DEBDFA" w14:textId="77777777" w:rsidR="00AB43DB" w:rsidRPr="00A8467A" w:rsidRDefault="00AB43DB" w:rsidP="00A8467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Sentiment d’être soutenu par la direction d’établissement?</w:t>
      </w:r>
    </w:p>
    <w:p w14:paraId="4B94D5A5" w14:textId="1A16108B" w:rsidR="00FC41F3" w:rsidRPr="00A8467A" w:rsidRDefault="00FF4C4A" w:rsidP="00A8467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A8467A">
        <w:rPr>
          <w:rFonts w:ascii="Arial" w:hAnsi="Arial" w:cs="Arial"/>
          <w:color w:val="5B5F67"/>
          <w:sz w:val="23"/>
          <w:szCs w:val="23"/>
          <w:shd w:val="clear" w:color="auto" w:fill="FFFFFF"/>
        </w:rPr>
        <w:t>Connaissez-vous les ressources de votre CS en matière de santé psychologique ?</w:t>
      </w:r>
    </w:p>
    <w:p w14:paraId="3656B9AB" w14:textId="77777777" w:rsidR="00AB43DB" w:rsidRPr="00C62D83" w:rsidRDefault="00AB43DB" w:rsidP="00AB43DB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45FB0818" w14:textId="77777777" w:rsidR="00AB43DB" w:rsidRPr="00C62D83" w:rsidRDefault="00AB43DB" w:rsidP="00AB43DB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049F31CB" w14:textId="77777777" w:rsidR="00E628E8" w:rsidRPr="00C62D83" w:rsidRDefault="00E628E8" w:rsidP="00E628E8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53128261" w14:textId="77777777" w:rsidR="00E628E8" w:rsidRPr="00C62D83" w:rsidRDefault="00E628E8" w:rsidP="00E628E8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62486C05" w14:textId="77777777" w:rsidR="002647BD" w:rsidRPr="00C62D83" w:rsidRDefault="002647BD" w:rsidP="002647BD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p w14:paraId="29D6B04F" w14:textId="77777777" w:rsidR="002647BD" w:rsidRPr="00C62D83" w:rsidRDefault="002647BD" w:rsidP="002647BD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  <w:r w:rsidRPr="00C62D83">
        <w:rPr>
          <w:rFonts w:ascii="Arial" w:hAnsi="Arial" w:cs="Arial"/>
          <w:color w:val="5B5F67"/>
          <w:sz w:val="23"/>
          <w:szCs w:val="23"/>
          <w:shd w:val="clear" w:color="auto" w:fill="FFFFFF"/>
        </w:rPr>
        <w:t xml:space="preserve"> </w:t>
      </w:r>
    </w:p>
    <w:p w14:paraId="3D351F41" w14:textId="77777777" w:rsidR="00C62D83" w:rsidRPr="00C62D83" w:rsidRDefault="00C62D83">
      <w:pPr>
        <w:jc w:val="both"/>
        <w:rPr>
          <w:rFonts w:ascii="Arial" w:hAnsi="Arial" w:cs="Arial"/>
          <w:color w:val="5B5F67"/>
          <w:sz w:val="23"/>
          <w:szCs w:val="23"/>
          <w:shd w:val="clear" w:color="auto" w:fill="FFFFFF"/>
        </w:rPr>
      </w:pPr>
    </w:p>
    <w:sectPr w:rsidR="00C62D83" w:rsidRPr="00C62D83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FDA2" w14:textId="77777777" w:rsidR="00D84FD3" w:rsidRDefault="00D84FD3" w:rsidP="00376CAC">
      <w:pPr>
        <w:spacing w:after="0" w:line="240" w:lineRule="auto"/>
      </w:pPr>
      <w:r>
        <w:separator/>
      </w:r>
    </w:p>
  </w:endnote>
  <w:endnote w:type="continuationSeparator" w:id="0">
    <w:p w14:paraId="09986849" w14:textId="77777777" w:rsidR="00D84FD3" w:rsidRDefault="00D84FD3" w:rsidP="0037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QuestionnaireGeorgi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6483" w14:textId="77777777" w:rsidR="00C62D83" w:rsidRDefault="00C62D83" w:rsidP="00C62D83">
    <w:pPr>
      <w:spacing w:after="0" w:line="240" w:lineRule="auto"/>
      <w:jc w:val="both"/>
      <w:rPr>
        <w:rFonts w:ascii="QuestionnaireGeorgia" w:hAnsi="QuestionnaireGeorgia"/>
        <w:b/>
        <w:sz w:val="16"/>
        <w:szCs w:val="16"/>
      </w:rPr>
    </w:pPr>
    <w:r w:rsidRPr="00C62D83">
      <w:rPr>
        <w:rFonts w:ascii="QuestionnaireGeorgia" w:hAnsi="QuestionnaireGeorgia"/>
        <w:sz w:val="16"/>
        <w:szCs w:val="16"/>
      </w:rPr>
      <w:t xml:space="preserve"> </w:t>
    </w:r>
    <w:r w:rsidRPr="00C62D83">
      <w:rPr>
        <w:rFonts w:ascii="QuestionnaireGeorgia" w:hAnsi="QuestionnaireGeorgia"/>
        <w:b/>
        <w:sz w:val="16"/>
        <w:szCs w:val="16"/>
      </w:rPr>
      <w:t>Inspiré de</w:t>
    </w:r>
    <w:r w:rsidRPr="00C62D83">
      <w:rPr>
        <w:rFonts w:ascii="QuestionnaireGeorgia" w:hAnsi="QuestionnaireGeorgia"/>
        <w:sz w:val="16"/>
        <w:szCs w:val="16"/>
      </w:rPr>
      <w:t xml:space="preserve"> </w:t>
    </w:r>
    <w:proofErr w:type="spellStart"/>
    <w:r w:rsidRPr="00C62D83">
      <w:rPr>
        <w:rFonts w:ascii="QuestionnaireGeorgia" w:hAnsi="QuestionnaireGeorgia"/>
        <w:b/>
        <w:sz w:val="16"/>
        <w:szCs w:val="16"/>
      </w:rPr>
      <w:t>Mukamurera</w:t>
    </w:r>
    <w:proofErr w:type="spellEnd"/>
    <w:r w:rsidRPr="00C62D83">
      <w:rPr>
        <w:rFonts w:ascii="QuestionnaireGeorgia" w:hAnsi="QuestionnaireGeorgia"/>
        <w:b/>
        <w:sz w:val="16"/>
        <w:szCs w:val="16"/>
      </w:rPr>
      <w:t xml:space="preserve"> et ses collaborateurs, mai 2013</w:t>
    </w:r>
    <w:r w:rsidRPr="00C62D83">
      <w:rPr>
        <w:rFonts w:ascii="QuestionnaireGeorgia" w:hAnsi="QuestionnaireGeorgia"/>
        <w:sz w:val="16"/>
        <w:szCs w:val="16"/>
      </w:rPr>
      <w:t>: « Les programmes d’insertion professionnelle des enseignants dans les commissions scolaires du Québec : portrait et appréciation des acteurs </w:t>
    </w:r>
    <w:r w:rsidRPr="00C62D83">
      <w:rPr>
        <w:rFonts w:ascii="QuestionnaireGeorgia" w:hAnsi="QuestionnaireGeorgia"/>
        <w:b/>
        <w:sz w:val="16"/>
        <w:szCs w:val="16"/>
      </w:rPr>
      <w:t>»</w:t>
    </w:r>
  </w:p>
  <w:p w14:paraId="2CF510AC" w14:textId="41E8F760" w:rsidR="00C62D83" w:rsidRDefault="00C62D83" w:rsidP="00C62D83">
    <w:pPr>
      <w:spacing w:after="0" w:line="240" w:lineRule="auto"/>
      <w:jc w:val="both"/>
      <w:rPr>
        <w:rFonts w:ascii="QuestionnaireGeorgia" w:hAnsi="QuestionnaireGeorgia"/>
        <w:sz w:val="16"/>
        <w:szCs w:val="16"/>
      </w:rPr>
    </w:pPr>
    <w:r w:rsidRPr="00C62D83">
      <w:rPr>
        <w:rFonts w:ascii="QuestionnaireGeorgia" w:hAnsi="QuestionnaireGeorgia"/>
        <w:b/>
        <w:sz w:val="16"/>
        <w:szCs w:val="16"/>
      </w:rPr>
      <w:t xml:space="preserve"> </w:t>
    </w:r>
    <w:r w:rsidR="00376CAC" w:rsidRPr="00C62D83">
      <w:rPr>
        <w:rFonts w:ascii="QuestionnaireGeorgia" w:hAnsi="QuestionnaireGeorgia"/>
        <w:b/>
        <w:sz w:val="16"/>
        <w:szCs w:val="16"/>
      </w:rPr>
      <w:t>Réalisé par Nancy Lalonde</w:t>
    </w:r>
    <w:r w:rsidR="00376CAC" w:rsidRPr="00C62D83">
      <w:rPr>
        <w:rFonts w:ascii="QuestionnaireGeorgia" w:hAnsi="QuestionnaireGeorgia"/>
        <w:sz w:val="16"/>
        <w:szCs w:val="16"/>
      </w:rPr>
      <w:t xml:space="preserve">, avril </w:t>
    </w:r>
    <w:proofErr w:type="gramStart"/>
    <w:r w:rsidR="00376CAC" w:rsidRPr="00C62D83">
      <w:rPr>
        <w:rFonts w:ascii="QuestionnaireGeorgia" w:hAnsi="QuestionnaireGeorgia"/>
        <w:sz w:val="16"/>
        <w:szCs w:val="16"/>
      </w:rPr>
      <w:t>2022</w:t>
    </w:r>
    <w:r w:rsidR="00C938DC">
      <w:rPr>
        <w:rFonts w:ascii="QuestionnaireGeorgia" w:hAnsi="QuestionnaireGeorgia"/>
        <w:sz w:val="16"/>
        <w:szCs w:val="16"/>
      </w:rPr>
      <w:t xml:space="preserve"> </w:t>
    </w:r>
    <w:r w:rsidR="00376CAC" w:rsidRPr="00C62D83">
      <w:rPr>
        <w:rFonts w:ascii="QuestionnaireGeorgia" w:hAnsi="QuestionnaireGeorgia"/>
        <w:sz w:val="16"/>
        <w:szCs w:val="16"/>
      </w:rPr>
      <w:t>,Conseillère</w:t>
    </w:r>
    <w:proofErr w:type="gramEnd"/>
    <w:r w:rsidR="00376CAC" w:rsidRPr="00C62D83">
      <w:rPr>
        <w:rFonts w:ascii="QuestionnaireGeorgia" w:hAnsi="QuestionnaireGeorgia"/>
        <w:sz w:val="16"/>
        <w:szCs w:val="16"/>
      </w:rPr>
      <w:t xml:space="preserve"> pédagogique en insertion professionnelle, personne ressource au Carrefour National de l‘Insertion Professionnelle (CNIPE)</w:t>
    </w:r>
  </w:p>
  <w:p w14:paraId="1709BF3B" w14:textId="1495142D" w:rsidR="00376CAC" w:rsidRPr="00C62D83" w:rsidRDefault="005D1FB6" w:rsidP="00C62D83">
    <w:pPr>
      <w:spacing w:after="0" w:line="240" w:lineRule="auto"/>
      <w:jc w:val="both"/>
      <w:rPr>
        <w:rFonts w:ascii="QuestionnaireGeorgia" w:hAnsi="QuestionnaireGeorgia"/>
        <w:b/>
        <w:sz w:val="16"/>
        <w:szCs w:val="16"/>
      </w:rPr>
    </w:pPr>
    <w:r>
      <w:rPr>
        <w:rFonts w:ascii="QuestionnaireGeorgia" w:hAnsi="QuestionnaireGeorgia"/>
        <w:b/>
        <w:sz w:val="16"/>
        <w:szCs w:val="16"/>
      </w:rPr>
      <w:t xml:space="preserve">Modifié par </w:t>
    </w:r>
    <w:r w:rsidR="00D10FFA">
      <w:rPr>
        <w:rFonts w:ascii="QuestionnaireGeorgia" w:hAnsi="QuestionnaireGeorgia"/>
        <w:b/>
        <w:sz w:val="16"/>
        <w:szCs w:val="16"/>
      </w:rPr>
      <w:t xml:space="preserve">Martine </w:t>
    </w:r>
    <w:proofErr w:type="spellStart"/>
    <w:r w:rsidR="00D10FFA">
      <w:rPr>
        <w:rFonts w:ascii="QuestionnaireGeorgia" w:hAnsi="QuestionnaireGeorgia"/>
        <w:b/>
        <w:sz w:val="16"/>
        <w:szCs w:val="16"/>
      </w:rPr>
      <w:t>Turnier</w:t>
    </w:r>
    <w:proofErr w:type="spellEnd"/>
    <w:r w:rsidR="00376CAC" w:rsidRPr="00C62D83">
      <w:rPr>
        <w:rFonts w:ascii="QuestionnaireGeorgia" w:hAnsi="QuestionnaireGeorgia"/>
        <w:sz w:val="16"/>
        <w:szCs w:val="16"/>
      </w:rPr>
      <w:t>, dans le cadre du programme de coaching pour le ENLQ, CSSDA, mai 2022</w:t>
    </w:r>
  </w:p>
  <w:p w14:paraId="040C1680" w14:textId="3CC67318" w:rsidR="00376CAC" w:rsidRDefault="00376CAC">
    <w:pPr>
      <w:pStyle w:val="Pieddepage"/>
    </w:pPr>
  </w:p>
  <w:p w14:paraId="5483B541" w14:textId="77777777" w:rsidR="00376CAC" w:rsidRDefault="00376C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F0A0" w14:textId="77777777" w:rsidR="00D84FD3" w:rsidRDefault="00D84FD3" w:rsidP="00376CAC">
      <w:pPr>
        <w:spacing w:after="0" w:line="240" w:lineRule="auto"/>
      </w:pPr>
      <w:r>
        <w:separator/>
      </w:r>
    </w:p>
  </w:footnote>
  <w:footnote w:type="continuationSeparator" w:id="0">
    <w:p w14:paraId="1244B143" w14:textId="77777777" w:rsidR="00D84FD3" w:rsidRDefault="00D84FD3" w:rsidP="0037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5B84" w14:textId="7D3121F0" w:rsidR="00C938DC" w:rsidRDefault="00C938DC">
    <w:pPr>
      <w:pStyle w:val="En-tte"/>
    </w:pPr>
  </w:p>
  <w:p w14:paraId="59070A8B" w14:textId="77777777" w:rsidR="00C938DC" w:rsidRDefault="00C938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1E0"/>
    <w:multiLevelType w:val="hybridMultilevel"/>
    <w:tmpl w:val="CEF6603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098"/>
    <w:multiLevelType w:val="hybridMultilevel"/>
    <w:tmpl w:val="02E66BBA"/>
    <w:lvl w:ilvl="0" w:tplc="11F43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10BB"/>
    <w:multiLevelType w:val="hybridMultilevel"/>
    <w:tmpl w:val="EB92DED6"/>
    <w:lvl w:ilvl="0" w:tplc="2C52A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406D"/>
    <w:multiLevelType w:val="hybridMultilevel"/>
    <w:tmpl w:val="97B47F76"/>
    <w:lvl w:ilvl="0" w:tplc="11F43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724"/>
    <w:multiLevelType w:val="hybridMultilevel"/>
    <w:tmpl w:val="87CC347C"/>
    <w:lvl w:ilvl="0" w:tplc="11F43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5CA6"/>
    <w:multiLevelType w:val="hybridMultilevel"/>
    <w:tmpl w:val="2F8A2A2E"/>
    <w:lvl w:ilvl="0" w:tplc="11F43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41C9E"/>
    <w:multiLevelType w:val="hybridMultilevel"/>
    <w:tmpl w:val="3C90AB98"/>
    <w:lvl w:ilvl="0" w:tplc="11F43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1F28"/>
    <w:multiLevelType w:val="hybridMultilevel"/>
    <w:tmpl w:val="05F03FB8"/>
    <w:lvl w:ilvl="0" w:tplc="4BFED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F47AC"/>
    <w:multiLevelType w:val="hybridMultilevel"/>
    <w:tmpl w:val="1F7C324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84E09"/>
    <w:multiLevelType w:val="hybridMultilevel"/>
    <w:tmpl w:val="41888E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C52F7"/>
    <w:multiLevelType w:val="hybridMultilevel"/>
    <w:tmpl w:val="14FA263C"/>
    <w:lvl w:ilvl="0" w:tplc="11F43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5539">
    <w:abstractNumId w:val="7"/>
  </w:num>
  <w:num w:numId="2" w16cid:durableId="334234115">
    <w:abstractNumId w:val="2"/>
  </w:num>
  <w:num w:numId="3" w16cid:durableId="1185171785">
    <w:abstractNumId w:val="0"/>
  </w:num>
  <w:num w:numId="4" w16cid:durableId="508066039">
    <w:abstractNumId w:val="9"/>
  </w:num>
  <w:num w:numId="5" w16cid:durableId="540678251">
    <w:abstractNumId w:val="8"/>
  </w:num>
  <w:num w:numId="6" w16cid:durableId="149910929">
    <w:abstractNumId w:val="4"/>
  </w:num>
  <w:num w:numId="7" w16cid:durableId="1679506511">
    <w:abstractNumId w:val="10"/>
  </w:num>
  <w:num w:numId="8" w16cid:durableId="708333152">
    <w:abstractNumId w:val="1"/>
  </w:num>
  <w:num w:numId="9" w16cid:durableId="1981615190">
    <w:abstractNumId w:val="6"/>
  </w:num>
  <w:num w:numId="10" w16cid:durableId="1382711098">
    <w:abstractNumId w:val="3"/>
  </w:num>
  <w:num w:numId="11" w16cid:durableId="825046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BD"/>
    <w:rsid w:val="00027961"/>
    <w:rsid w:val="00072CFB"/>
    <w:rsid w:val="00172ABB"/>
    <w:rsid w:val="001C05CB"/>
    <w:rsid w:val="00253F6F"/>
    <w:rsid w:val="002647BD"/>
    <w:rsid w:val="002B0DEB"/>
    <w:rsid w:val="00376CAC"/>
    <w:rsid w:val="003B66AF"/>
    <w:rsid w:val="004507B4"/>
    <w:rsid w:val="00471BFA"/>
    <w:rsid w:val="004B29BD"/>
    <w:rsid w:val="0051554F"/>
    <w:rsid w:val="005D1FB6"/>
    <w:rsid w:val="005D31C1"/>
    <w:rsid w:val="005F6C1E"/>
    <w:rsid w:val="006971D9"/>
    <w:rsid w:val="006A7FFC"/>
    <w:rsid w:val="006B3BB6"/>
    <w:rsid w:val="006E6E2F"/>
    <w:rsid w:val="006F71EA"/>
    <w:rsid w:val="0070728B"/>
    <w:rsid w:val="00833F2D"/>
    <w:rsid w:val="009166A8"/>
    <w:rsid w:val="00917B61"/>
    <w:rsid w:val="00A00112"/>
    <w:rsid w:val="00A63CCC"/>
    <w:rsid w:val="00A725E2"/>
    <w:rsid w:val="00A8467A"/>
    <w:rsid w:val="00AB43DB"/>
    <w:rsid w:val="00B015F5"/>
    <w:rsid w:val="00B108BD"/>
    <w:rsid w:val="00B55C39"/>
    <w:rsid w:val="00BC43CF"/>
    <w:rsid w:val="00C10954"/>
    <w:rsid w:val="00C3731D"/>
    <w:rsid w:val="00C62D83"/>
    <w:rsid w:val="00C938DC"/>
    <w:rsid w:val="00D10FFA"/>
    <w:rsid w:val="00D3093A"/>
    <w:rsid w:val="00D84FD3"/>
    <w:rsid w:val="00D9384F"/>
    <w:rsid w:val="00DB7354"/>
    <w:rsid w:val="00E628E8"/>
    <w:rsid w:val="00E67C56"/>
    <w:rsid w:val="00EC7F55"/>
    <w:rsid w:val="00F223ED"/>
    <w:rsid w:val="00FA28C1"/>
    <w:rsid w:val="00FC41F3"/>
    <w:rsid w:val="00FF4C4A"/>
    <w:rsid w:val="0D2C90D9"/>
    <w:rsid w:val="16E5E052"/>
    <w:rsid w:val="39798AE5"/>
    <w:rsid w:val="3FE834F1"/>
    <w:rsid w:val="46036107"/>
    <w:rsid w:val="4FEDD223"/>
    <w:rsid w:val="75A6615E"/>
    <w:rsid w:val="7918C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961"/>
  <w15:chartTrackingRefBased/>
  <w15:docId w15:val="{0A3FC2D0-2D6B-48BC-A972-9125180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7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6C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CAC"/>
  </w:style>
  <w:style w:type="paragraph" w:styleId="Pieddepage">
    <w:name w:val="footer"/>
    <w:basedOn w:val="Normal"/>
    <w:link w:val="PieddepageCar"/>
    <w:uiPriority w:val="99"/>
    <w:unhideWhenUsed/>
    <w:rsid w:val="00376C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CAC"/>
  </w:style>
  <w:style w:type="paragraph" w:styleId="NormalWeb">
    <w:name w:val="Normal (Web)"/>
    <w:basedOn w:val="Normal"/>
    <w:uiPriority w:val="99"/>
    <w:semiHidden/>
    <w:unhideWhenUsed/>
    <w:rsid w:val="00072C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4E43B6A2ED41967D4E6393BEB661" ma:contentTypeVersion="15" ma:contentTypeDescription="Crée un document." ma:contentTypeScope="" ma:versionID="70ba64c253e346ed0672fe3490a7096b">
  <xsd:schema xmlns:xsd="http://www.w3.org/2001/XMLSchema" xmlns:xs="http://www.w3.org/2001/XMLSchema" xmlns:p="http://schemas.microsoft.com/office/2006/metadata/properties" xmlns:ns2="733d7b82-f9d2-4c2b-8562-ad9fc8055677" xmlns:ns3="804510af-767f-4dad-bca3-208ebf5e2e20" targetNamespace="http://schemas.microsoft.com/office/2006/metadata/properties" ma:root="true" ma:fieldsID="78e98fcae6f025ccc8ca2064fb19d8dc" ns2:_="" ns3:_="">
    <xsd:import namespace="733d7b82-f9d2-4c2b-8562-ad9fc8055677"/>
    <xsd:import namespace="804510af-767f-4dad-bca3-208ebf5e2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7b82-f9d2-4c2b-8562-ad9fc8055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eb66732-8058-4b56-aa5f-a99ed9a626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10af-767f-4dad-bca3-208ebf5e2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8cacdf-d2e5-4a48-ab1a-c55751109e95}" ma:internalName="TaxCatchAll" ma:showField="CatchAllData" ma:web="804510af-767f-4dad-bca3-208ebf5e2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4510af-767f-4dad-bca3-208ebf5e2e20" xsi:nil="true"/>
    <lcf76f155ced4ddcb4097134ff3c332f xmlns="733d7b82-f9d2-4c2b-8562-ad9fc80556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FF466A-8048-4A8C-9048-F86E9CA78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FCE06-2D43-40FF-9216-BCA6A4FB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d7b82-f9d2-4c2b-8562-ad9fc8055677"/>
    <ds:schemaRef ds:uri="804510af-767f-4dad-bca3-208ebf5e2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E551B-CA04-4C49-B44E-BDFF20CA36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4C828-27F7-4589-A844-B5EF3CED2A26}">
  <ds:schemaRefs>
    <ds:schemaRef ds:uri="http://schemas.microsoft.com/office/2006/metadata/properties"/>
    <ds:schemaRef ds:uri="http://schemas.microsoft.com/office/infopath/2007/PartnerControls"/>
    <ds:schemaRef ds:uri="804510af-767f-4dad-bca3-208ebf5e2e20"/>
    <ds:schemaRef ds:uri="733d7b82-f9d2-4c2b-8562-ad9fc80556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Lalonde</dc:creator>
  <cp:keywords/>
  <dc:description/>
  <cp:lastModifiedBy>Genevieve Gaucher</cp:lastModifiedBy>
  <cp:revision>2</cp:revision>
  <cp:lastPrinted>2022-08-19T15:36:00Z</cp:lastPrinted>
  <dcterms:created xsi:type="dcterms:W3CDTF">2022-12-02T19:03:00Z</dcterms:created>
  <dcterms:modified xsi:type="dcterms:W3CDTF">2022-12-02T19:03:00Z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0x01010006254E43B6A2ED41967D4E6393BEB661</vt:lpwstr>
  </property>
  <property fmtid="{D5CDD505-2E9C-101B-9397-08002B2CF9AE}" pid="3" name="MediaServiceImageTags">
    <vt:lpwstr/>
  </property>
</Properties>
</file>